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52.00000000000003" w:lineRule="auto"/>
        <w:rPr>
          <w:sz w:val="40"/>
          <w:szCs w:val="40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sz w:val="40"/>
          <w:szCs w:val="40"/>
          <w:rtl w:val="0"/>
        </w:rPr>
        <w:t xml:space="preserve">Unit 3:  What the WiFi?</w:t>
      </w:r>
    </w:p>
    <w:p w:rsidR="00000000" w:rsidDel="00000000" w:rsidP="00000000" w:rsidRDefault="00000000" w:rsidRPr="00000000" w14:paraId="00000002">
      <w:pPr>
        <w:spacing w:before="240" w:line="252.00000000000003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="252.00000000000003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Unit Essential Questions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120" w:line="252.00000000000003" w:lineRule="auto"/>
        <w:ind w:left="1440" w:hanging="360"/>
        <w:rPr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How can we send and receive information wirelessly?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52.00000000000003" w:lineRule="auto"/>
        <w:ind w:left="1440" w:hanging="360"/>
        <w:rPr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How does resonance of mechanical waves compare with resonance of electromagnetic waves?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52.00000000000003" w:lineRule="auto"/>
        <w:ind w:left="1440" w:hanging="360"/>
        <w:rPr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How does an antenna work?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before="0" w:beforeAutospacing="0" w:line="252.00000000000003" w:lineRule="auto"/>
        <w:ind w:left="1440" w:hanging="360"/>
        <w:rPr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What factors affect the performance of an antenna?</w:t>
      </w:r>
    </w:p>
    <w:p w:rsidR="00000000" w:rsidDel="00000000" w:rsidP="00000000" w:rsidRDefault="00000000" w:rsidRPr="00000000" w14:paraId="00000008">
      <w:pPr>
        <w:spacing w:before="120" w:line="252.00000000000003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